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81" w:rsidRDefault="00BE3489">
      <w:pPr>
        <w:rPr>
          <w:b/>
          <w:sz w:val="52"/>
          <w:szCs w:val="52"/>
        </w:rPr>
      </w:pPr>
      <w:r w:rsidRPr="00BE3489">
        <w:rPr>
          <w:b/>
          <w:sz w:val="52"/>
          <w:szCs w:val="52"/>
        </w:rPr>
        <w:t>Arts, A/V Technology &amp; Communication Cluster</w:t>
      </w:r>
    </w:p>
    <w:p w:rsidR="00BE3489" w:rsidRPr="00BE3489" w:rsidRDefault="00BE3489" w:rsidP="00BE3489">
      <w:pPr>
        <w:pStyle w:val="NoSpacing"/>
        <w:rPr>
          <w:sz w:val="28"/>
          <w:szCs w:val="28"/>
        </w:rPr>
      </w:pPr>
      <w:r w:rsidRPr="00BE3489">
        <w:rPr>
          <w:sz w:val="28"/>
          <w:szCs w:val="28"/>
        </w:rPr>
        <w:t>For each of the 6 Pathways list the skills and equipment and supplies need for professionals in this pathway.</w:t>
      </w:r>
    </w:p>
    <w:p w:rsidR="00BE3489" w:rsidRDefault="00BE3489" w:rsidP="00BE3489">
      <w:pPr>
        <w:pStyle w:val="NoSpacing"/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Audio &amp; Video Technology and Film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Printing Technology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sz w:val="32"/>
          <w:szCs w:val="32"/>
          <w:u w:val="single"/>
        </w:rPr>
        <w:t>Visual Arts</w:t>
      </w:r>
      <w:r w:rsidRPr="00BE3489">
        <w:rPr>
          <w:b/>
          <w:i/>
          <w:sz w:val="28"/>
          <w:szCs w:val="28"/>
        </w:rPr>
        <w:t xml:space="preserve"> 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Performing Arts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Journalism and Broadcasting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sz w:val="32"/>
          <w:szCs w:val="32"/>
          <w:u w:val="single"/>
        </w:rPr>
        <w:t>Telecommunications</w:t>
      </w:r>
      <w:r w:rsidRPr="00BE3489">
        <w:rPr>
          <w:b/>
          <w:i/>
          <w:sz w:val="28"/>
          <w:szCs w:val="28"/>
        </w:rPr>
        <w:t xml:space="preserve"> 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Skills: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Equipment:</w:t>
      </w: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rPr>
          <w:b/>
          <w:i/>
          <w:sz w:val="28"/>
          <w:szCs w:val="28"/>
        </w:rPr>
      </w:pPr>
    </w:p>
    <w:p w:rsidR="00BE3489" w:rsidRPr="00BE3489" w:rsidRDefault="00BE3489" w:rsidP="00BE3489">
      <w:pPr>
        <w:pStyle w:val="NoSpacing"/>
        <w:jc w:val="center"/>
        <w:rPr>
          <w:b/>
          <w:sz w:val="32"/>
          <w:szCs w:val="32"/>
          <w:u w:val="single"/>
        </w:rPr>
      </w:pPr>
      <w:r w:rsidRPr="00BE3489">
        <w:rPr>
          <w:b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2385732</wp:posOffset>
            </wp:positionH>
            <wp:positionV relativeFrom="paragraph">
              <wp:posOffset>2272441</wp:posOffset>
            </wp:positionV>
            <wp:extent cx="1939141" cy="685800"/>
            <wp:effectExtent l="19050" t="0" r="5080" b="0"/>
            <wp:wrapTight wrapText="bothSides">
              <wp:wrapPolygon edited="0">
                <wp:start x="-212" y="0"/>
                <wp:lineTo x="-212" y="21000"/>
                <wp:lineTo x="21657" y="21000"/>
                <wp:lineTo x="21657" y="0"/>
                <wp:lineTo x="-212" y="0"/>
              </wp:wrapPolygon>
            </wp:wrapTight>
            <wp:docPr id="1" name="il_fi" descr="http://www.careercruising.com/media1/Main/SDMyLife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eercruising.com/media1/Main/SDMyLifeLogo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3489" w:rsidRPr="00BE3489" w:rsidSect="00BE3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3489"/>
    <w:rsid w:val="00BE3489"/>
    <w:rsid w:val="00C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382</Characters>
  <Application>Microsoft Office Word</Application>
  <DocSecurity>0</DocSecurity>
  <Lines>3</Lines>
  <Paragraphs>1</Paragraphs>
  <ScaleCrop>false</ScaleCrop>
  <Company>Redfield Public Schools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2011-02-06T18:00:00Z</dcterms:created>
  <dcterms:modified xsi:type="dcterms:W3CDTF">2011-02-06T18:06:00Z</dcterms:modified>
</cp:coreProperties>
</file>